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AA338" w14:textId="77777777" w:rsidR="009319D4" w:rsidRDefault="009319D4"/>
    <w:p w14:paraId="069262CE" w14:textId="77777777" w:rsidR="009319D4" w:rsidRDefault="009319D4"/>
    <w:p w14:paraId="4C62F967" w14:textId="3009C82A" w:rsidR="009319D4" w:rsidRDefault="009319D4">
      <w:r>
        <w:t>Anbefaling</w:t>
      </w:r>
      <w:r>
        <w:tab/>
      </w:r>
      <w:r>
        <w:tab/>
      </w:r>
      <w:r>
        <w:tab/>
      </w:r>
      <w:r>
        <w:tab/>
        <w:t>Handling</w:t>
      </w:r>
      <w:r>
        <w:tab/>
      </w:r>
      <w:r>
        <w:tab/>
      </w:r>
      <w:r>
        <w:tab/>
      </w:r>
      <w:r w:rsidR="00957A59">
        <w:tab/>
      </w:r>
      <w:r w:rsidR="00957A59">
        <w:tab/>
      </w:r>
      <w:r w:rsidR="00957A59">
        <w:tab/>
      </w:r>
      <w:r>
        <w:t>dato</w:t>
      </w:r>
      <w:r w:rsidR="00957A59">
        <w:t xml:space="preserve"> gennemført</w:t>
      </w:r>
    </w:p>
    <w:tbl>
      <w:tblPr>
        <w:tblStyle w:val="Tabel-Gitter"/>
        <w:tblW w:w="0" w:type="auto"/>
        <w:tblLook w:val="04A0" w:firstRow="1" w:lastRow="0" w:firstColumn="1" w:lastColumn="0" w:noHBand="0" w:noVBand="1"/>
      </w:tblPr>
      <w:tblGrid>
        <w:gridCol w:w="5240"/>
        <w:gridCol w:w="8222"/>
        <w:gridCol w:w="1559"/>
      </w:tblGrid>
      <w:tr w:rsidR="009319D4" w14:paraId="76991F23" w14:textId="77777777" w:rsidTr="00D113E1">
        <w:tc>
          <w:tcPr>
            <w:tcW w:w="5240" w:type="dxa"/>
          </w:tcPr>
          <w:p w14:paraId="6CEBC8CC" w14:textId="3F564447" w:rsidR="009319D4" w:rsidRDefault="009319D4">
            <w:r w:rsidRPr="009319D4">
              <w:t>1. Tilsynet anbefaler ledelsen et meget skærpet fokus på at sikre, at medarbejderne har de nødvendige rammer, vilkår og kompetencer ift. journalføring.</w:t>
            </w:r>
          </w:p>
          <w:p w14:paraId="3E8101EB" w14:textId="77777777" w:rsidR="009319D4" w:rsidRDefault="009319D4"/>
          <w:p w14:paraId="54D78344" w14:textId="77777777" w:rsidR="009319D4" w:rsidRDefault="009319D4"/>
        </w:tc>
        <w:tc>
          <w:tcPr>
            <w:tcW w:w="8222" w:type="dxa"/>
          </w:tcPr>
          <w:p w14:paraId="6AD3AD27" w14:textId="7D3493BC" w:rsidR="009319D4" w:rsidRDefault="009319D4">
            <w:r w:rsidRPr="009319D4">
              <w:t>De</w:t>
            </w:r>
            <w:r>
              <w:t xml:space="preserve"> er</w:t>
            </w:r>
            <w:r w:rsidRPr="009319D4">
              <w:t xml:space="preserve"> prioritere</w:t>
            </w:r>
            <w:r>
              <w:t>t</w:t>
            </w:r>
            <w:r w:rsidRPr="009319D4">
              <w:t xml:space="preserve"> at afholde nexusdage, hvor der kan arbejdes og undervises i at udfylde handleplaner, der er øget fokus på daglige opfølgninger, for at undgå tavs viden. </w:t>
            </w:r>
            <w:r w:rsidR="00D113E1">
              <w:t xml:space="preserve">Faste </w:t>
            </w:r>
            <w:r>
              <w:t xml:space="preserve">dage </w:t>
            </w:r>
            <w:r w:rsidR="00D113E1">
              <w:t xml:space="preserve">er </w:t>
            </w:r>
            <w:r>
              <w:t>kalender</w:t>
            </w:r>
            <w:r w:rsidR="00D113E1">
              <w:t xml:space="preserve">sat hver 4-6 uge. </w:t>
            </w:r>
            <w:r w:rsidRPr="009319D4">
              <w:t>Der er ansat flere fast</w:t>
            </w:r>
            <w:r w:rsidR="00D113E1">
              <w:t>e</w:t>
            </w:r>
            <w:r w:rsidRPr="009319D4">
              <w:t xml:space="preserve"> uddannet personaler.</w:t>
            </w:r>
          </w:p>
        </w:tc>
        <w:tc>
          <w:tcPr>
            <w:tcW w:w="1559" w:type="dxa"/>
          </w:tcPr>
          <w:p w14:paraId="55A6AF1F" w14:textId="2FC78D9A" w:rsidR="009319D4" w:rsidRDefault="00957A59">
            <w:r>
              <w:t>1.2.2025</w:t>
            </w:r>
          </w:p>
        </w:tc>
      </w:tr>
      <w:tr w:rsidR="009319D4" w14:paraId="4B29CE13" w14:textId="77777777" w:rsidTr="00D113E1">
        <w:tc>
          <w:tcPr>
            <w:tcW w:w="5240" w:type="dxa"/>
          </w:tcPr>
          <w:p w14:paraId="6B4C6A9D" w14:textId="76F1AB2C" w:rsidR="009319D4" w:rsidRDefault="00D113E1">
            <w:r w:rsidRPr="00D113E1">
              <w:t>2. Tilsynet anbefaler ledelsen at indføre arbejdsgange for fastlagte journalopdateringer, så medarbejderne i det enkelte team løbende sikrer ajourførte beboerjournaler, herunder udfyldelse af beboernes livshistorier umiddelbart efter indflytning.</w:t>
            </w:r>
          </w:p>
        </w:tc>
        <w:tc>
          <w:tcPr>
            <w:tcW w:w="8222" w:type="dxa"/>
          </w:tcPr>
          <w:p w14:paraId="6DA2EE43" w14:textId="59D03322" w:rsidR="009319D4" w:rsidRDefault="00D113E1">
            <w:r w:rsidRPr="00D113E1">
              <w:t>Der indføres 1. dag pr. mdr. til nexusopfølgning. Der navngives personaler i alle vagtlag til understøttelse af dette. Ved indflytning sættes et større fokus på at pårørende bidrager med at få indhentet livshistorie.</w:t>
            </w:r>
          </w:p>
        </w:tc>
        <w:tc>
          <w:tcPr>
            <w:tcW w:w="1559" w:type="dxa"/>
          </w:tcPr>
          <w:p w14:paraId="1E9B6977" w14:textId="6479B1A8" w:rsidR="009319D4" w:rsidRDefault="00957A59">
            <w:r>
              <w:t>1.4.2025</w:t>
            </w:r>
          </w:p>
        </w:tc>
      </w:tr>
      <w:tr w:rsidR="009319D4" w14:paraId="7ACA61DF" w14:textId="77777777" w:rsidTr="00D113E1">
        <w:tc>
          <w:tcPr>
            <w:tcW w:w="5240" w:type="dxa"/>
          </w:tcPr>
          <w:p w14:paraId="1DD3928F" w14:textId="7279FB37" w:rsidR="009319D4" w:rsidRDefault="00D113E1">
            <w:r w:rsidRPr="00D113E1">
              <w:t>3. Tilsynet anbefaler, at døgnrytmeplaner udfoldes med beskrivelser af hjælpen til bad samt pædagogiske tilgange i relevante tilfælde. Dertil anbefaler tilsynet, at der ved en konkret beboer oprettes socialpædagogisk handleplan med beskrivelser af nonfarmakologiske tiltag.</w:t>
            </w:r>
          </w:p>
        </w:tc>
        <w:tc>
          <w:tcPr>
            <w:tcW w:w="8222" w:type="dxa"/>
          </w:tcPr>
          <w:p w14:paraId="58AA41C1" w14:textId="25A93DCB" w:rsidR="009319D4" w:rsidRDefault="00957A59">
            <w:r w:rsidRPr="00957A59">
              <w:t xml:space="preserve">Vi er løbende i gang med at uddybe døgnrytmeplaner med socialpædagogiske tilgange til hjælp af bad samt andre daglige gøremål, ud fra personcentreret omsorg med udgangspunkt i Tom </w:t>
            </w:r>
            <w:proofErr w:type="spellStart"/>
            <w:r w:rsidRPr="00957A59">
              <w:t>kitwoods</w:t>
            </w:r>
            <w:proofErr w:type="spellEnd"/>
            <w:r w:rsidRPr="00957A59">
              <w:t xml:space="preserve"> blomsten og affektudbrudsmodellen (Sundhedsstyrelsens reflektionskort). Vi forventer at være i mål primo juni 2025, så det ligger klar til sommerferien.</w:t>
            </w:r>
            <w:r w:rsidR="00825C8F">
              <w:t xml:space="preserve"> De socialpædagogiske tiltag er næsten i mål </w:t>
            </w:r>
            <w:r w:rsidR="00BB0168">
              <w:t>(20.3.2025)</w:t>
            </w:r>
          </w:p>
        </w:tc>
        <w:tc>
          <w:tcPr>
            <w:tcW w:w="1559" w:type="dxa"/>
          </w:tcPr>
          <w:p w14:paraId="16A95FBC" w14:textId="77777777" w:rsidR="009319D4" w:rsidRDefault="009319D4"/>
        </w:tc>
      </w:tr>
      <w:tr w:rsidR="009319D4" w14:paraId="260F57B4" w14:textId="77777777" w:rsidTr="00D113E1">
        <w:tc>
          <w:tcPr>
            <w:tcW w:w="5240" w:type="dxa"/>
          </w:tcPr>
          <w:p w14:paraId="41199927" w14:textId="583FEDD5" w:rsidR="009319D4" w:rsidRDefault="00D113E1">
            <w:r w:rsidRPr="00D113E1">
              <w:t>4. Tilsynet anbefaler sygeplejersker og social- og sundhedsassistenter at sikre en systematisk sundhedsfaglig dokumentation med sammenhæng mellem sygeplejeanamnese, handleplaner og beboerens medicinskema.</w:t>
            </w:r>
          </w:p>
        </w:tc>
        <w:tc>
          <w:tcPr>
            <w:tcW w:w="8222" w:type="dxa"/>
          </w:tcPr>
          <w:p w14:paraId="0E1551CD" w14:textId="061E2E23" w:rsidR="009319D4" w:rsidRDefault="00957A59">
            <w:r w:rsidRPr="00957A59">
              <w:t>Sygeplejersker har ansvaret for at sygeplejeanamneser hænger sammen med handleplaner og medicinskema, lige som ved punkt 2. gennemgås de 1 gang om mdr. Sygeplejersker underviser i systematikken på de planlagte assistentmøder.</w:t>
            </w:r>
            <w:r>
              <w:t xml:space="preserve"> </w:t>
            </w:r>
            <w:r w:rsidRPr="00957A59">
              <w:t xml:space="preserve">Sygeplejersker har </w:t>
            </w:r>
            <w:r>
              <w:t xml:space="preserve">gennemgået alle og </w:t>
            </w:r>
            <w:r w:rsidRPr="00957A59">
              <w:t>sikret rød tråd. Der er indledt et samarbejde med konsulent fra Odense Kommunes Læringsteam (Forventes udført senest maj 2025)</w:t>
            </w:r>
          </w:p>
        </w:tc>
        <w:tc>
          <w:tcPr>
            <w:tcW w:w="1559" w:type="dxa"/>
          </w:tcPr>
          <w:p w14:paraId="62EFD6C6" w14:textId="77777777" w:rsidR="009319D4" w:rsidRDefault="009319D4"/>
        </w:tc>
      </w:tr>
      <w:tr w:rsidR="009319D4" w14:paraId="0D4EADD6" w14:textId="77777777" w:rsidTr="00D113E1">
        <w:tc>
          <w:tcPr>
            <w:tcW w:w="5240" w:type="dxa"/>
          </w:tcPr>
          <w:p w14:paraId="35A44BD7" w14:textId="537F2CDD" w:rsidR="009319D4" w:rsidRDefault="00D113E1">
            <w:r w:rsidRPr="00D113E1">
              <w:t>5. Tilsynet anbefaler ledelsen et meget skærpet fokus på, at der oprettes fyldestgørende handleanvisninger på samtlige sundhedsfaglige indsatser, og at disse opdateres ved ændringer.</w:t>
            </w:r>
          </w:p>
        </w:tc>
        <w:tc>
          <w:tcPr>
            <w:tcW w:w="8222" w:type="dxa"/>
          </w:tcPr>
          <w:p w14:paraId="7AFE3A76" w14:textId="4F81C093" w:rsidR="009319D4" w:rsidRDefault="00957A59">
            <w:r w:rsidRPr="00957A59">
              <w:t>Der er øget fokus på at sikre fyldestgørende handleanvisninger i handleplaner, samt disse henvises der til i kalenderen.</w:t>
            </w:r>
            <w:r>
              <w:t xml:space="preserve"> </w:t>
            </w:r>
          </w:p>
        </w:tc>
        <w:tc>
          <w:tcPr>
            <w:tcW w:w="1559" w:type="dxa"/>
          </w:tcPr>
          <w:p w14:paraId="0615CC63" w14:textId="1CF082B2" w:rsidR="009319D4" w:rsidRDefault="00957A59">
            <w:r>
              <w:t>1.3.2025</w:t>
            </w:r>
          </w:p>
        </w:tc>
      </w:tr>
      <w:tr w:rsidR="009319D4" w14:paraId="07181048" w14:textId="77777777" w:rsidTr="00D113E1">
        <w:tc>
          <w:tcPr>
            <w:tcW w:w="5240" w:type="dxa"/>
          </w:tcPr>
          <w:p w14:paraId="0219DF02" w14:textId="77777777" w:rsidR="00CB1E3C" w:rsidRDefault="00CB1E3C"/>
          <w:p w14:paraId="7EFCE556" w14:textId="77777777" w:rsidR="00CB1E3C" w:rsidRDefault="00CB1E3C"/>
          <w:p w14:paraId="1E6FA33E" w14:textId="7E995781" w:rsidR="009319D4" w:rsidRDefault="00D113E1">
            <w:r w:rsidRPr="00D113E1">
              <w:lastRenderedPageBreak/>
              <w:t>6. Tilsynet anbefaler ledelse og medarbejdere at sikre systematisk daglig dokumentation, herunder vedrørende opfølgning på faglige indsatser og dokumentation ved beboere, triagerede gule og røde.</w:t>
            </w:r>
          </w:p>
        </w:tc>
        <w:tc>
          <w:tcPr>
            <w:tcW w:w="8222" w:type="dxa"/>
          </w:tcPr>
          <w:p w14:paraId="542BA7EE" w14:textId="77777777" w:rsidR="00957A59" w:rsidRDefault="00957A59"/>
          <w:p w14:paraId="188B3287" w14:textId="77777777" w:rsidR="00957A59" w:rsidRDefault="00957A59"/>
          <w:p w14:paraId="3BD6335A" w14:textId="73DCA877" w:rsidR="009319D4" w:rsidRDefault="00957A59">
            <w:r w:rsidRPr="00957A59">
              <w:lastRenderedPageBreak/>
              <w:t xml:space="preserve">Der triageres to gange pr. uge, sygeplejerske er ansvarlig for triagering og opfølgning. Der afholdes undervisning, ”pizza aften” d. 12.3 for nyansatte og afløsere </w:t>
            </w:r>
            <w:proofErr w:type="spellStart"/>
            <w:r w:rsidRPr="00957A59">
              <w:t>bl.a</w:t>
            </w:r>
            <w:proofErr w:type="spellEnd"/>
            <w:r w:rsidRPr="00957A59">
              <w:t xml:space="preserve"> med fokus på faglige indsatser og dokumentation. Der udpeges en til at styre triage tavlen og en der retter i </w:t>
            </w:r>
            <w:proofErr w:type="spellStart"/>
            <w:r w:rsidRPr="00957A59">
              <w:t>nexus</w:t>
            </w:r>
            <w:proofErr w:type="spellEnd"/>
            <w:r>
              <w:t xml:space="preserve"> ved </w:t>
            </w:r>
            <w:proofErr w:type="spellStart"/>
            <w:r>
              <w:t>triagemøderne</w:t>
            </w:r>
            <w:proofErr w:type="spellEnd"/>
            <w:r>
              <w:t>.</w:t>
            </w:r>
          </w:p>
        </w:tc>
        <w:tc>
          <w:tcPr>
            <w:tcW w:w="1559" w:type="dxa"/>
          </w:tcPr>
          <w:p w14:paraId="6006970C" w14:textId="77777777" w:rsidR="00957A59" w:rsidRDefault="00957A59"/>
          <w:p w14:paraId="08BAC74E" w14:textId="77777777" w:rsidR="00957A59" w:rsidRDefault="00957A59"/>
          <w:p w14:paraId="4AEC2BFE" w14:textId="77777777" w:rsidR="00957A59" w:rsidRDefault="00957A59"/>
          <w:p w14:paraId="237CD585" w14:textId="007CB303" w:rsidR="009319D4" w:rsidRDefault="00957A59">
            <w:r>
              <w:t>1.2.2025</w:t>
            </w:r>
          </w:p>
        </w:tc>
      </w:tr>
      <w:tr w:rsidR="00CB1E3C" w14:paraId="221B5B32" w14:textId="77777777" w:rsidTr="00D113E1">
        <w:tc>
          <w:tcPr>
            <w:tcW w:w="5240" w:type="dxa"/>
          </w:tcPr>
          <w:p w14:paraId="4D9BDDE2" w14:textId="28A2F9EE" w:rsidR="00CB1E3C" w:rsidRDefault="00625767">
            <w:r w:rsidRPr="00625767">
              <w:lastRenderedPageBreak/>
              <w:t>7. Tilsynet anbefaler ledelsen et meget stort fokus på at sikre medarbejderne de nødvendige rammer og vilkår, så beboernes pleje- og omsorgsbehov kan imødekommes, herunder et skærpet fokus på bemandingen i weekenderne.</w:t>
            </w:r>
          </w:p>
        </w:tc>
        <w:tc>
          <w:tcPr>
            <w:tcW w:w="8222" w:type="dxa"/>
          </w:tcPr>
          <w:p w14:paraId="6F9C1000" w14:textId="39CB0DC1" w:rsidR="00CB1E3C" w:rsidRDefault="00957A59">
            <w:r w:rsidRPr="00957A59">
              <w:t>Der er ansat flere faste uddannede personaler med opstart dec. 2024 og januar 2025, der er ligeledes udarbejdet ny rulleplan med opstart 24.2.2025 til bedre fordeling af fast faglært personale, dette imødekommer tilsynets anbefaling.</w:t>
            </w:r>
            <w:r>
              <w:t xml:space="preserve"> Personale prioriteret uddannet</w:t>
            </w:r>
          </w:p>
        </w:tc>
        <w:tc>
          <w:tcPr>
            <w:tcW w:w="1559" w:type="dxa"/>
          </w:tcPr>
          <w:p w14:paraId="511EB53A" w14:textId="44FCDD50" w:rsidR="00CB1E3C" w:rsidRDefault="00957A59">
            <w:r>
              <w:t>1.3.2025</w:t>
            </w:r>
          </w:p>
        </w:tc>
      </w:tr>
      <w:tr w:rsidR="00CB1E3C" w14:paraId="16DE84E0" w14:textId="77777777" w:rsidTr="00D113E1">
        <w:tc>
          <w:tcPr>
            <w:tcW w:w="5240" w:type="dxa"/>
          </w:tcPr>
          <w:p w14:paraId="05F3A633" w14:textId="2AB95200" w:rsidR="00CB1E3C" w:rsidRDefault="00625767">
            <w:r w:rsidRPr="00625767">
              <w:t xml:space="preserve">8. Tilsynet anbefaler ledelsen at introducere medarbejderne til arbejdsgange, relaterede til triage, med henblik på at øge medarbejdernes ansvar og følgeskab til opdatering af </w:t>
            </w:r>
            <w:proofErr w:type="spellStart"/>
            <w:r w:rsidRPr="00625767">
              <w:t>triagetavlen</w:t>
            </w:r>
            <w:proofErr w:type="spellEnd"/>
            <w:r w:rsidRPr="00625767">
              <w:t xml:space="preserve"> og daglig dokumentation.</w:t>
            </w:r>
          </w:p>
        </w:tc>
        <w:tc>
          <w:tcPr>
            <w:tcW w:w="8222" w:type="dxa"/>
          </w:tcPr>
          <w:p w14:paraId="6F3BA8B3" w14:textId="46A8B782" w:rsidR="00CB1E3C" w:rsidRDefault="00957A59">
            <w:r w:rsidRPr="00957A59">
              <w:t>-dette punkt beskrives under punkt 6. Der foreligger retningslinjer for dokumentationspraksis og triagering samt dokumentation intromapper til nyt personale.</w:t>
            </w:r>
          </w:p>
        </w:tc>
        <w:tc>
          <w:tcPr>
            <w:tcW w:w="1559" w:type="dxa"/>
          </w:tcPr>
          <w:p w14:paraId="5EC3C161" w14:textId="77777777" w:rsidR="00CB1E3C" w:rsidRDefault="00CB1E3C"/>
        </w:tc>
      </w:tr>
      <w:tr w:rsidR="00CB1E3C" w14:paraId="6C42ED7E" w14:textId="77777777" w:rsidTr="00D113E1">
        <w:tc>
          <w:tcPr>
            <w:tcW w:w="5240" w:type="dxa"/>
          </w:tcPr>
          <w:p w14:paraId="663BA283" w14:textId="360E47FE" w:rsidR="00CB1E3C" w:rsidRDefault="00625767">
            <w:r w:rsidRPr="00625767">
              <w:t>9. Tilsynet anbefaler ledelse og sygeplejersker at sikre, at beboernes ernæringsindsatser systematisk beskrives og dokumenteres i beboernes journaler samt evalueres ud fra et fagligt og individuelt perspektiv, jf. den enkelte beboers problemstilling.</w:t>
            </w:r>
          </w:p>
        </w:tc>
        <w:tc>
          <w:tcPr>
            <w:tcW w:w="8222" w:type="dxa"/>
          </w:tcPr>
          <w:p w14:paraId="18D65B6D" w14:textId="2A571BC4" w:rsidR="00CB1E3C" w:rsidRDefault="00957A59">
            <w:r w:rsidRPr="00957A59">
              <w:t>Alle beboere vejes 1 gang pr. mdr. jævnfør sundhedsstyrelsens anbefalinger, sygeplejerske informeres ved afvigelser og vurderer om læge skal kontaktes, samt hvilke sundhedsfaglige indsatser der skal iværksættes. Der oprettes ernæringsindsatser på samtlige beboere (forventes udført maj 2025)</w:t>
            </w:r>
          </w:p>
        </w:tc>
        <w:tc>
          <w:tcPr>
            <w:tcW w:w="1559" w:type="dxa"/>
          </w:tcPr>
          <w:p w14:paraId="727E2449" w14:textId="77777777" w:rsidR="00CB1E3C" w:rsidRDefault="00CB1E3C"/>
        </w:tc>
      </w:tr>
      <w:tr w:rsidR="00CB1E3C" w14:paraId="45E4447B" w14:textId="77777777" w:rsidTr="00D113E1">
        <w:tc>
          <w:tcPr>
            <w:tcW w:w="5240" w:type="dxa"/>
          </w:tcPr>
          <w:p w14:paraId="305F8670" w14:textId="05F5EA7B" w:rsidR="00CB1E3C" w:rsidRDefault="00625767">
            <w:r w:rsidRPr="00625767">
              <w:t>10. Tilsynet anbefaler ledelsen at sikre, at medarbejderne har de nødvendige rammer og vilkår til at tilbyde en-til-en tid til beboere med behov herfor.</w:t>
            </w:r>
          </w:p>
        </w:tc>
        <w:tc>
          <w:tcPr>
            <w:tcW w:w="8222" w:type="dxa"/>
          </w:tcPr>
          <w:p w14:paraId="5BB552D9" w14:textId="2A971274" w:rsidR="00CB1E3C" w:rsidRDefault="00957A59">
            <w:r w:rsidRPr="00957A59">
              <w:t>Der er ansat mere fast uddannet personale, dette imødekommer tilsynets anbefaling. De</w:t>
            </w:r>
            <w:r w:rsidR="002C3A5D">
              <w:t xml:space="preserve">t tilstræbes at </w:t>
            </w:r>
            <w:r w:rsidR="00A03EB3">
              <w:t>sikre rammer og vilkår for en-til-en</w:t>
            </w:r>
            <w:r w:rsidR="00AE1503">
              <w:t xml:space="preserve"> tid med behov for dette. Der er desuden ved beboerne undersøgt hvilke </w:t>
            </w:r>
            <w:r w:rsidR="00825C8F">
              <w:t>socialpædagogiske tilbud der kan iværksættes for at øge trivslen hos den enkelte beboer.</w:t>
            </w:r>
          </w:p>
        </w:tc>
        <w:tc>
          <w:tcPr>
            <w:tcW w:w="1559" w:type="dxa"/>
          </w:tcPr>
          <w:p w14:paraId="563838B4" w14:textId="77777777" w:rsidR="00CB1E3C" w:rsidRDefault="00CB1E3C"/>
        </w:tc>
      </w:tr>
      <w:tr w:rsidR="00CB1E3C" w14:paraId="5F219154" w14:textId="77777777" w:rsidTr="00D113E1">
        <w:tc>
          <w:tcPr>
            <w:tcW w:w="5240" w:type="dxa"/>
          </w:tcPr>
          <w:p w14:paraId="439BDA38" w14:textId="01F2A368" w:rsidR="00CB1E3C" w:rsidRDefault="00625767">
            <w:r w:rsidRPr="00625767">
              <w:t xml:space="preserve">11. Tilsynet anbefaler ledelsen en skærpet opmærksomhed på at forebygge omsorgstræthed i </w:t>
            </w:r>
            <w:proofErr w:type="spellStart"/>
            <w:r w:rsidRPr="00625767">
              <w:t>medar-bejdergruppen</w:t>
            </w:r>
            <w:proofErr w:type="spellEnd"/>
            <w:r w:rsidRPr="00625767">
              <w:t xml:space="preserve"> i en tid med højt arbejdspres.</w:t>
            </w:r>
          </w:p>
        </w:tc>
        <w:tc>
          <w:tcPr>
            <w:tcW w:w="8222" w:type="dxa"/>
          </w:tcPr>
          <w:p w14:paraId="4D0F6219" w14:textId="4C796F61" w:rsidR="00CB1E3C" w:rsidRDefault="00957A59">
            <w:r w:rsidRPr="00957A59">
              <w:t>Der er et øget fokus på forebyggelse af omsorgstræthed, der er lavet kontor til personale på 1. salen, så de kan trække sig fra fællesområder. Der er fokus på afholdelse af pauser ved næstkommende S.U. d. 6.3.25 og personalemøde. 2 gange årligt inviteres personalet frivilligt til ”pizza aften” med henblik på faglig udvikling og socialt samvær. Der har i 2023-2024 været øget fokus fra ledelsen på at forebygge omsorgstræthed, bl.a. ved at fast personale har været på uddannelse i vitaliserende kommunikation. Der lægges vægt på social kapital.</w:t>
            </w:r>
            <w:r>
              <w:t xml:space="preserve"> Forventes gennemført i 2025</w:t>
            </w:r>
          </w:p>
        </w:tc>
        <w:tc>
          <w:tcPr>
            <w:tcW w:w="1559" w:type="dxa"/>
          </w:tcPr>
          <w:p w14:paraId="6233250F" w14:textId="77777777" w:rsidR="00CB1E3C" w:rsidRDefault="00CB1E3C"/>
        </w:tc>
      </w:tr>
      <w:tr w:rsidR="00CB1E3C" w14:paraId="101EDA53" w14:textId="77777777" w:rsidTr="00D113E1">
        <w:tc>
          <w:tcPr>
            <w:tcW w:w="5240" w:type="dxa"/>
          </w:tcPr>
          <w:p w14:paraId="4B0313C5" w14:textId="2574875D" w:rsidR="00CB1E3C" w:rsidRDefault="00BB7DE4">
            <w:r w:rsidRPr="00BB7DE4">
              <w:t xml:space="preserve">12. Tilsynet anbefaler ledelse og sygeplejerske at udarbejde en oversigt over årets </w:t>
            </w:r>
            <w:r w:rsidRPr="00BB7DE4">
              <w:lastRenderedPageBreak/>
              <w:t xml:space="preserve">beboerkonferencer med henblik på, at </w:t>
            </w:r>
            <w:proofErr w:type="spellStart"/>
            <w:r w:rsidRPr="00BB7DE4">
              <w:t>nyindflyttede</w:t>
            </w:r>
            <w:proofErr w:type="spellEnd"/>
            <w:r w:rsidRPr="00BB7DE4">
              <w:t xml:space="preserve"> beboere gennemgås systematisk med efterfølgende opdatering af dokumentationen.</w:t>
            </w:r>
          </w:p>
          <w:p w14:paraId="16A90FCD" w14:textId="146AD0A8" w:rsidR="00BB7DE4" w:rsidRDefault="00BB7DE4"/>
        </w:tc>
        <w:tc>
          <w:tcPr>
            <w:tcW w:w="8222" w:type="dxa"/>
          </w:tcPr>
          <w:p w14:paraId="6ECFE4B7" w14:textId="525E0143" w:rsidR="00CB1E3C" w:rsidRDefault="00957A59">
            <w:r w:rsidRPr="00957A59">
              <w:lastRenderedPageBreak/>
              <w:t xml:space="preserve">Der er fastlagt beboerkonference hver 4-6 uge. De beboere med største udfordringer/ ændringer i adfærd, prioriteres på nuværende tidspunkt på </w:t>
            </w:r>
            <w:r w:rsidRPr="00957A59">
              <w:lastRenderedPageBreak/>
              <w:t>beboerkonferencerne, der tager udgangspunkt i personcentreret omsorg. Det tilstræbes at alle beboere kommer op på beboerkonference. Opdatering af dokumentation ved indflyttede beboere gennemgås på nexusopfølgning 1 gang om mdr.</w:t>
            </w:r>
          </w:p>
        </w:tc>
        <w:tc>
          <w:tcPr>
            <w:tcW w:w="1559" w:type="dxa"/>
          </w:tcPr>
          <w:p w14:paraId="388637FE" w14:textId="77777777" w:rsidR="00CB1E3C" w:rsidRDefault="00CB1E3C"/>
        </w:tc>
      </w:tr>
      <w:tr w:rsidR="00957A59" w14:paraId="256E44CB" w14:textId="77777777" w:rsidTr="00D113E1">
        <w:tc>
          <w:tcPr>
            <w:tcW w:w="5240" w:type="dxa"/>
          </w:tcPr>
          <w:p w14:paraId="66F9A0F5" w14:textId="5E237D81" w:rsidR="00957A59" w:rsidRPr="00BB7DE4" w:rsidRDefault="00957A59" w:rsidP="00957A59">
            <w:r w:rsidRPr="00953275">
              <w:t>13. Tilsynet anbefaler ledelse og medarbejdere at drøfte og implementere arbejdsgange i de situationer, hvor det ikke lykkedes at hjælpe beboerne med grundlæggende plejebehov, herunder systematisk dokumentation og orientering til ledelsen.</w:t>
            </w:r>
          </w:p>
        </w:tc>
        <w:tc>
          <w:tcPr>
            <w:tcW w:w="8222" w:type="dxa"/>
          </w:tcPr>
          <w:p w14:paraId="11A0C7ED" w14:textId="3F6BBC84" w:rsidR="00957A59" w:rsidRPr="00957A59" w:rsidRDefault="00957A59" w:rsidP="00957A59">
            <w:r w:rsidRPr="00957A59">
              <w:t xml:space="preserve">Afvigelser dokumenteres i </w:t>
            </w:r>
            <w:proofErr w:type="spellStart"/>
            <w:r w:rsidRPr="00957A59">
              <w:t>nexus</w:t>
            </w:r>
            <w:proofErr w:type="spellEnd"/>
            <w:r w:rsidRPr="00957A59">
              <w:t xml:space="preserve"> og beboere hvor der er udfordringer med det grundlæggende plejebehov, ligger der plan for socialpædagogiske tiltag. Foreligger disse ikke, skrives beboeren på til beboerkonference, hvorefter der fastlægges socialpædagogiske tiltag, for at sikre der ikke benyttes magtanvendelse. Der er et meget stort fokus i huset på ikke at benytte magt i tilgangen til beboerne.</w:t>
            </w:r>
            <w:r w:rsidR="00AB26C0">
              <w:t xml:space="preserve"> Gennemgang på ”pizza aften”</w:t>
            </w:r>
          </w:p>
        </w:tc>
        <w:tc>
          <w:tcPr>
            <w:tcW w:w="1559" w:type="dxa"/>
          </w:tcPr>
          <w:p w14:paraId="6022784E" w14:textId="45819724" w:rsidR="00957A59" w:rsidRDefault="00AB26C0" w:rsidP="00957A59">
            <w:r>
              <w:t>1.4.2025</w:t>
            </w:r>
          </w:p>
        </w:tc>
      </w:tr>
      <w:tr w:rsidR="00625767" w14:paraId="17892008" w14:textId="77777777" w:rsidTr="00BB7DE4">
        <w:tc>
          <w:tcPr>
            <w:tcW w:w="5240" w:type="dxa"/>
          </w:tcPr>
          <w:p w14:paraId="01F8F298" w14:textId="7A180B16" w:rsidR="00625767" w:rsidRDefault="00BB7DE4">
            <w:r w:rsidRPr="00BB7DE4">
              <w:t xml:space="preserve">14. Tilsynet anbefaler et meget skærpet ledelsesmæssigt fokus på, at beboernes selvbestemmelsesret konsekvent overholdelse, og at plejehjemmet indarbejder en kultur, hvor medarbejderne orienterer ledelsen, </w:t>
            </w:r>
            <w:proofErr w:type="gramStart"/>
            <w:r w:rsidRPr="00BB7DE4">
              <w:t>såfremt</w:t>
            </w:r>
            <w:proofErr w:type="gramEnd"/>
            <w:r w:rsidRPr="00BB7DE4">
              <w:t xml:space="preserve"> det ikke er muligt at sikre beboernes autonomi.  </w:t>
            </w:r>
          </w:p>
        </w:tc>
        <w:tc>
          <w:tcPr>
            <w:tcW w:w="8222" w:type="dxa"/>
          </w:tcPr>
          <w:p w14:paraId="467F4FDD" w14:textId="5FF68056" w:rsidR="00625767" w:rsidRDefault="00AB26C0">
            <w:r w:rsidRPr="00AB26C0">
              <w:t>Der laves en instruks i samarbejde med SU. for prioritering af arbejdsopgaver på dage ved uforudset fravær af personale. Så det ikke er personalet der står med ansvaret for prioritering af opgaver.</w:t>
            </w:r>
            <w:r>
              <w:t xml:space="preserve"> Forventes udført senest august 2025</w:t>
            </w:r>
          </w:p>
        </w:tc>
        <w:tc>
          <w:tcPr>
            <w:tcW w:w="1559" w:type="dxa"/>
          </w:tcPr>
          <w:p w14:paraId="1D27B64B" w14:textId="77777777" w:rsidR="00625767" w:rsidRDefault="00625767"/>
        </w:tc>
      </w:tr>
      <w:tr w:rsidR="00625767" w14:paraId="02E82FFA" w14:textId="77777777" w:rsidTr="00BB7DE4">
        <w:tc>
          <w:tcPr>
            <w:tcW w:w="5240" w:type="dxa"/>
          </w:tcPr>
          <w:p w14:paraId="029EA302" w14:textId="2443D3C4" w:rsidR="00625767" w:rsidRDefault="00BB7DE4">
            <w:r w:rsidRPr="00BB7DE4">
              <w:t>15. Tilsynet anbefaler ledelsen at sikre, at oplæring ifm. delegering af sundhedsfaglige ydelser sker med udgangspunkt i praksisnær oplæring og VAR-portalen, så medarbejderne indarbejder brugen af kliniske retningslinjer i kvalitetssikringen af deres arbejde.</w:t>
            </w:r>
          </w:p>
        </w:tc>
        <w:tc>
          <w:tcPr>
            <w:tcW w:w="8222" w:type="dxa"/>
          </w:tcPr>
          <w:p w14:paraId="1AE03DE0" w14:textId="36EF50EC" w:rsidR="00625767" w:rsidRDefault="00AB26C0">
            <w:r w:rsidRPr="00AB26C0">
              <w:t>Der er praksisnær oplæring på alle delegerede opgaver i huset ved delegeringsansvarlig. Der er henvisninger til VAR i handleplaner. Der skal et øget fokus på at sikre alle medarbejdere og ufaglærte får implementeret VAR som et arbejdsredskab. Kliniske retningslinjer inklusive brugen af var forventes implementeret i efteråret 2025. Der er i februar 25 dialog med Odense Kommunes læringsteam ift. adgang til deres kliniske retningslinjer.</w:t>
            </w:r>
          </w:p>
        </w:tc>
        <w:tc>
          <w:tcPr>
            <w:tcW w:w="1559" w:type="dxa"/>
          </w:tcPr>
          <w:p w14:paraId="27B26C0E" w14:textId="59849D1E" w:rsidR="00625767" w:rsidRDefault="00AB26C0">
            <w:r>
              <w:t>1.7.2025</w:t>
            </w:r>
          </w:p>
        </w:tc>
      </w:tr>
      <w:tr w:rsidR="00625767" w14:paraId="572238A6" w14:textId="77777777" w:rsidTr="00BB7DE4">
        <w:tc>
          <w:tcPr>
            <w:tcW w:w="5240" w:type="dxa"/>
          </w:tcPr>
          <w:p w14:paraId="208549F6" w14:textId="023D36E1" w:rsidR="00625767" w:rsidRDefault="00BB7DE4">
            <w:r w:rsidRPr="00BB7DE4">
              <w:t>16. Tilsynet anbefaler ledelsen ifm. MUS at afdække medarbejdernes behov for kompetencegivende indsatser samt at sikre medarbejderne den nødvendige kompetenceudvikling.</w:t>
            </w:r>
          </w:p>
        </w:tc>
        <w:tc>
          <w:tcPr>
            <w:tcW w:w="8222" w:type="dxa"/>
          </w:tcPr>
          <w:p w14:paraId="3473286E" w14:textId="1C9368DA" w:rsidR="00625767" w:rsidRDefault="00AB26C0">
            <w:r w:rsidRPr="00AB26C0">
              <w:t>Der har været afholdt GRUS og alle medarbejdere har, hvis de derudover har haft ønske om en MUS, skulle tage fat i tidligere Forstander. Der er konstitueret Forstander frem til ultimo april hvorefter der forventes at komme en Plejehjemsleder på Ida Marie. Der er sat penge af i Budget 2025 til kompetenceudvikling. Personalet er på personalemøde i januar 2025 informeret om dette og anbefalet at overveje hvad de har af ønsker til kompetenceudvikling.</w:t>
            </w:r>
          </w:p>
        </w:tc>
        <w:tc>
          <w:tcPr>
            <w:tcW w:w="1559" w:type="dxa"/>
          </w:tcPr>
          <w:p w14:paraId="40E2C812" w14:textId="70CD6D86" w:rsidR="00625767" w:rsidRDefault="00AB26C0">
            <w:r>
              <w:t>1.8.2025</w:t>
            </w:r>
          </w:p>
        </w:tc>
      </w:tr>
      <w:tr w:rsidR="00BB7DE4" w14:paraId="35BA079B" w14:textId="77777777" w:rsidTr="00BB7DE4">
        <w:tc>
          <w:tcPr>
            <w:tcW w:w="5240" w:type="dxa"/>
          </w:tcPr>
          <w:p w14:paraId="26D010F5" w14:textId="1145D63E" w:rsidR="00BB7DE4" w:rsidRDefault="00BB7DE4">
            <w:r w:rsidRPr="00BB7DE4">
              <w:t>17. Tilsynet anbefaler ledelsen et skærpet fokus på, at assistentmøder afholdes som aftalt, så medarbejderne tilbydes rammer og vilkår, som understøtter faglig sparring og undervisning i relevante emner.</w:t>
            </w:r>
          </w:p>
        </w:tc>
        <w:tc>
          <w:tcPr>
            <w:tcW w:w="8222" w:type="dxa"/>
          </w:tcPr>
          <w:p w14:paraId="17273C6E" w14:textId="57AB7764" w:rsidR="00BB7DE4" w:rsidRDefault="00AB26C0">
            <w:r w:rsidRPr="00AB26C0">
              <w:t>Der er på personalemøde i januar 2025 informeret om at der fremadrettet ikke aflyses møder, men at deltager der færre grundet uforudset lavt fremmøde, skal de fremmødte alligevel prioritere at arbejde med dokumentation, faglig sparring mv. Der igangsat indhentning af tilbud for at få indkøbt en storskærm til opkvalificering af undervisning. (forventes gennemført fra maj 2025)</w:t>
            </w:r>
          </w:p>
        </w:tc>
        <w:tc>
          <w:tcPr>
            <w:tcW w:w="1559" w:type="dxa"/>
          </w:tcPr>
          <w:p w14:paraId="57460EFE" w14:textId="77777777" w:rsidR="00BB7DE4" w:rsidRDefault="00BB7DE4"/>
        </w:tc>
      </w:tr>
      <w:tr w:rsidR="00BB7DE4" w14:paraId="342E3246" w14:textId="77777777" w:rsidTr="00BB7DE4">
        <w:tc>
          <w:tcPr>
            <w:tcW w:w="5240" w:type="dxa"/>
          </w:tcPr>
          <w:p w14:paraId="3CC29D46" w14:textId="3A11F2D8" w:rsidR="00BB7DE4" w:rsidRDefault="00BB7DE4">
            <w:r w:rsidRPr="00BB7DE4">
              <w:lastRenderedPageBreak/>
              <w:t>18. Tilsynet anbefaler ledelsen af genindføre faste opfølgende møder med afløsere, herunder med fokus på at sikre stabilt fremmøde fra afløsergruppen.</w:t>
            </w:r>
          </w:p>
        </w:tc>
        <w:tc>
          <w:tcPr>
            <w:tcW w:w="8222" w:type="dxa"/>
          </w:tcPr>
          <w:p w14:paraId="111869B6" w14:textId="4D56C830" w:rsidR="00BB7DE4" w:rsidRDefault="00AB26C0">
            <w:r w:rsidRPr="00AB26C0">
              <w:t>Der genindføres fastlagte ”pizza aftener” med fagligt indhold x2 årligt, hvor både afløsergruppe og nyansatte inviteres. Fokus vil være, viden om demens, dokumentation, triagering samt at lære hinanden at kende for at sikre psykologisk tryghed.</w:t>
            </w:r>
          </w:p>
        </w:tc>
        <w:tc>
          <w:tcPr>
            <w:tcW w:w="1559" w:type="dxa"/>
          </w:tcPr>
          <w:p w14:paraId="709C3871" w14:textId="7E8D88D3" w:rsidR="00BB7DE4" w:rsidRDefault="00AB26C0">
            <w:r>
              <w:t>1.2.2025</w:t>
            </w:r>
          </w:p>
        </w:tc>
      </w:tr>
    </w:tbl>
    <w:p w14:paraId="7551B99A" w14:textId="7C82CAEA" w:rsidR="009319D4" w:rsidRDefault="009319D4"/>
    <w:p w14:paraId="444D12A7" w14:textId="77777777" w:rsidR="00CB1E3C" w:rsidRDefault="00CB1E3C"/>
    <w:p w14:paraId="0AA25DE7" w14:textId="77777777" w:rsidR="00CB1E3C" w:rsidRDefault="00CB1E3C"/>
    <w:sectPr w:rsidR="00CB1E3C" w:rsidSect="00D113E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D4"/>
    <w:rsid w:val="00060B14"/>
    <w:rsid w:val="002C3A5D"/>
    <w:rsid w:val="003E42AB"/>
    <w:rsid w:val="00625767"/>
    <w:rsid w:val="00825C8F"/>
    <w:rsid w:val="009319D4"/>
    <w:rsid w:val="00957A59"/>
    <w:rsid w:val="00A03EB3"/>
    <w:rsid w:val="00AB26C0"/>
    <w:rsid w:val="00AE1503"/>
    <w:rsid w:val="00BB0168"/>
    <w:rsid w:val="00BB7DE4"/>
    <w:rsid w:val="00CB1E3C"/>
    <w:rsid w:val="00CB44B8"/>
    <w:rsid w:val="00D113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C464"/>
  <w15:chartTrackingRefBased/>
  <w15:docId w15:val="{D34C2B2B-E1E7-4DC5-B209-D6C971AE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31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31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319D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319D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319D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319D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319D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319D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319D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319D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319D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319D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319D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319D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319D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319D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319D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319D4"/>
    <w:rPr>
      <w:rFonts w:eastAsiaTheme="majorEastAsia" w:cstheme="majorBidi"/>
      <w:color w:val="272727" w:themeColor="text1" w:themeTint="D8"/>
    </w:rPr>
  </w:style>
  <w:style w:type="paragraph" w:styleId="Titel">
    <w:name w:val="Title"/>
    <w:basedOn w:val="Normal"/>
    <w:next w:val="Normal"/>
    <w:link w:val="TitelTegn"/>
    <w:uiPriority w:val="10"/>
    <w:qFormat/>
    <w:rsid w:val="00931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319D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319D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319D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319D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319D4"/>
    <w:rPr>
      <w:i/>
      <w:iCs/>
      <w:color w:val="404040" w:themeColor="text1" w:themeTint="BF"/>
    </w:rPr>
  </w:style>
  <w:style w:type="paragraph" w:styleId="Listeafsnit">
    <w:name w:val="List Paragraph"/>
    <w:basedOn w:val="Normal"/>
    <w:uiPriority w:val="34"/>
    <w:qFormat/>
    <w:rsid w:val="009319D4"/>
    <w:pPr>
      <w:ind w:left="720"/>
      <w:contextualSpacing/>
    </w:pPr>
  </w:style>
  <w:style w:type="character" w:styleId="Kraftigfremhvning">
    <w:name w:val="Intense Emphasis"/>
    <w:basedOn w:val="Standardskrifttypeiafsnit"/>
    <w:uiPriority w:val="21"/>
    <w:qFormat/>
    <w:rsid w:val="009319D4"/>
    <w:rPr>
      <w:i/>
      <w:iCs/>
      <w:color w:val="0F4761" w:themeColor="accent1" w:themeShade="BF"/>
    </w:rPr>
  </w:style>
  <w:style w:type="paragraph" w:styleId="Strktcitat">
    <w:name w:val="Intense Quote"/>
    <w:basedOn w:val="Normal"/>
    <w:next w:val="Normal"/>
    <w:link w:val="StrktcitatTegn"/>
    <w:uiPriority w:val="30"/>
    <w:qFormat/>
    <w:rsid w:val="00931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319D4"/>
    <w:rPr>
      <w:i/>
      <w:iCs/>
      <w:color w:val="0F4761" w:themeColor="accent1" w:themeShade="BF"/>
    </w:rPr>
  </w:style>
  <w:style w:type="character" w:styleId="Kraftighenvisning">
    <w:name w:val="Intense Reference"/>
    <w:basedOn w:val="Standardskrifttypeiafsnit"/>
    <w:uiPriority w:val="32"/>
    <w:qFormat/>
    <w:rsid w:val="009319D4"/>
    <w:rPr>
      <w:b/>
      <w:bCs/>
      <w:smallCaps/>
      <w:color w:val="0F4761" w:themeColor="accent1" w:themeShade="BF"/>
      <w:spacing w:val="5"/>
    </w:rPr>
  </w:style>
  <w:style w:type="table" w:styleId="Tabel-Gitter">
    <w:name w:val="Table Grid"/>
    <w:basedOn w:val="Tabel-Normal"/>
    <w:uiPriority w:val="39"/>
    <w:rsid w:val="00931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F3C75AA38576E418BAFC7532E3CC58E" ma:contentTypeVersion="7" ma:contentTypeDescription="Opret et nyt dokument." ma:contentTypeScope="" ma:versionID="e70039c9459952b39162728c5d1c787e">
  <xsd:schema xmlns:xsd="http://www.w3.org/2001/XMLSchema" xmlns:xs="http://www.w3.org/2001/XMLSchema" xmlns:p="http://schemas.microsoft.com/office/2006/metadata/properties" xmlns:ns3="b758ff17-8142-40c7-ba9b-bc60dbec81de" targetNamespace="http://schemas.microsoft.com/office/2006/metadata/properties" ma:root="true" ma:fieldsID="572efa128df1b6c8a3baec73d32009d0" ns3:_="">
    <xsd:import namespace="b758ff17-8142-40c7-ba9b-bc60dbec81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8ff17-8142-40c7-ba9b-bc60dbec8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473FD-AE6A-41D3-8BE3-20A3F9543064}">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www.w3.org/XML/1998/namespace"/>
    <ds:schemaRef ds:uri="http://schemas.microsoft.com/office/infopath/2007/PartnerControls"/>
    <ds:schemaRef ds:uri="b758ff17-8142-40c7-ba9b-bc60dbec81de"/>
    <ds:schemaRef ds:uri="http://schemas.microsoft.com/office/2006/metadata/properties"/>
  </ds:schemaRefs>
</ds:datastoreItem>
</file>

<file path=customXml/itemProps2.xml><?xml version="1.0" encoding="utf-8"?>
<ds:datastoreItem xmlns:ds="http://schemas.openxmlformats.org/officeDocument/2006/customXml" ds:itemID="{4B6928DA-C6AD-4123-B9A5-F1A3EF8C01AA}">
  <ds:schemaRefs>
    <ds:schemaRef ds:uri="http://schemas.microsoft.com/sharepoint/v3/contenttype/forms"/>
  </ds:schemaRefs>
</ds:datastoreItem>
</file>

<file path=customXml/itemProps3.xml><?xml version="1.0" encoding="utf-8"?>
<ds:datastoreItem xmlns:ds="http://schemas.openxmlformats.org/officeDocument/2006/customXml" ds:itemID="{0F2730D8-03F7-4D4D-80D3-42AF2D051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8ff17-8142-40c7-ba9b-bc60dbec8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8353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 Bæksted</dc:creator>
  <cp:keywords/>
  <dc:description/>
  <cp:lastModifiedBy>Anya Bæksted</cp:lastModifiedBy>
  <cp:revision>2</cp:revision>
  <dcterms:created xsi:type="dcterms:W3CDTF">2025-03-27T09:48:00Z</dcterms:created>
  <dcterms:modified xsi:type="dcterms:W3CDTF">2025-03-27T09:48:00Z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0x0101004F3C75AA38576E418BAFC7532E3CC58E</vt:lpwstr>
  </property>
</Properties>
</file>